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A6D" w:rsidRPr="008F1538" w:rsidRDefault="00CF1149" w:rsidP="00FD3A6D">
      <w:pPr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 w:rsidRPr="00CF1149">
        <w:rPr>
          <w:rFonts w:ascii="Garamond" w:hAnsi="Garamond"/>
          <w:b/>
          <w:sz w:val="28"/>
          <w:szCs w:val="28"/>
        </w:rPr>
        <w:t>.9</w:t>
      </w:r>
      <w:r w:rsidR="00810E1B">
        <w:rPr>
          <w:rFonts w:ascii="Garamond" w:hAnsi="Garamond"/>
          <w:b/>
          <w:sz w:val="28"/>
          <w:szCs w:val="28"/>
        </w:rPr>
        <w:t>.</w:t>
      </w:r>
      <w:r w:rsidRPr="00CF1149">
        <w:rPr>
          <w:rFonts w:ascii="Garamond" w:hAnsi="Garamond"/>
          <w:b/>
          <w:sz w:val="28"/>
          <w:szCs w:val="28"/>
        </w:rPr>
        <w:t xml:space="preserve"> </w:t>
      </w:r>
      <w:r w:rsidR="00FE15C6" w:rsidRPr="00FE15C6">
        <w:rPr>
          <w:rFonts w:ascii="Garamond" w:hAnsi="Garamond"/>
          <w:b/>
          <w:sz w:val="28"/>
          <w:szCs w:val="28"/>
        </w:rPr>
        <w:t>Изменения, связанные с уточнением процедуры регистрации ГТП в отношении генерирующего оборудования с уста</w:t>
      </w:r>
      <w:r w:rsidR="00810E1B">
        <w:rPr>
          <w:rFonts w:ascii="Garamond" w:hAnsi="Garamond"/>
          <w:b/>
          <w:sz w:val="28"/>
          <w:szCs w:val="28"/>
        </w:rPr>
        <w:t>новленной мощностью менее 25 МВт</w:t>
      </w:r>
    </w:p>
    <w:p w:rsidR="00FD3A6D" w:rsidRPr="00810E1B" w:rsidRDefault="00FD3A6D" w:rsidP="00FD3A6D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</w:p>
    <w:p w:rsidR="00CF1149" w:rsidRPr="00CF1149" w:rsidRDefault="00CF1149" w:rsidP="00CF1149">
      <w:pPr>
        <w:widowControl w:val="0"/>
        <w:tabs>
          <w:tab w:val="left" w:pos="360"/>
        </w:tabs>
        <w:jc w:val="right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</w:t>
      </w:r>
      <w:r w:rsidR="00810E1B">
        <w:rPr>
          <w:rFonts w:ascii="Garamond" w:hAnsi="Garamond"/>
          <w:b/>
          <w:sz w:val="28"/>
          <w:szCs w:val="28"/>
        </w:rPr>
        <w:t xml:space="preserve"> №</w:t>
      </w:r>
      <w:r>
        <w:rPr>
          <w:rFonts w:ascii="Garamond" w:hAnsi="Garamond"/>
          <w:b/>
          <w:sz w:val="28"/>
          <w:szCs w:val="28"/>
        </w:rPr>
        <w:t xml:space="preserve"> 6.9</w:t>
      </w:r>
    </w:p>
    <w:p w:rsidR="00CF1149" w:rsidRPr="00810E1B" w:rsidRDefault="00CF1149" w:rsidP="00FD3A6D">
      <w:pPr>
        <w:widowControl w:val="0"/>
        <w:tabs>
          <w:tab w:val="left" w:pos="360"/>
        </w:tabs>
        <w:outlineLvl w:val="0"/>
        <w:rPr>
          <w:rFonts w:ascii="Garamond" w:hAnsi="Garamond"/>
          <w:b/>
          <w:sz w:val="28"/>
          <w:szCs w:val="28"/>
        </w:rPr>
      </w:pPr>
    </w:p>
    <w:tbl>
      <w:tblPr>
        <w:tblW w:w="14884" w:type="dxa"/>
        <w:tblInd w:w="108" w:type="dxa"/>
        <w:tblLayout w:type="fixed"/>
        <w:tblLook w:val="0000"/>
      </w:tblPr>
      <w:tblGrid>
        <w:gridCol w:w="14884"/>
      </w:tblGrid>
      <w:tr w:rsidR="00FD3A6D" w:rsidRPr="008F1538" w:rsidTr="00FD3A6D">
        <w:tc>
          <w:tcPr>
            <w:tcW w:w="1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A6D" w:rsidRPr="00AA7DF9" w:rsidRDefault="00FD3A6D" w:rsidP="009132F2">
            <w:pPr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b/>
              </w:rPr>
              <w:t>Инициатор</w:t>
            </w:r>
            <w:r w:rsidRPr="00AA7DF9">
              <w:rPr>
                <w:rFonts w:ascii="Garamond" w:hAnsi="Garamond"/>
                <w:b/>
              </w:rPr>
              <w:t>:</w:t>
            </w:r>
            <w:r w:rsidRPr="00AA7DF9">
              <w:rPr>
                <w:rFonts w:ascii="Garamond" w:hAnsi="Garamond"/>
              </w:rPr>
              <w:t xml:space="preserve"> </w:t>
            </w:r>
            <w:r w:rsidR="00550BFA" w:rsidRPr="00AA7DF9">
              <w:rPr>
                <w:rFonts w:ascii="Garamond" w:hAnsi="Garamond"/>
              </w:rPr>
              <w:t>ОАО «</w:t>
            </w:r>
            <w:proofErr w:type="spellStart"/>
            <w:r w:rsidR="00550BFA" w:rsidRPr="00AA7DF9">
              <w:rPr>
                <w:rFonts w:ascii="Garamond" w:hAnsi="Garamond"/>
              </w:rPr>
              <w:t>Межрегионэнергосбыт</w:t>
            </w:r>
            <w:proofErr w:type="spellEnd"/>
            <w:r w:rsidR="00550BFA" w:rsidRPr="00AA7DF9">
              <w:rPr>
                <w:rFonts w:ascii="Garamond" w:hAnsi="Garamond"/>
              </w:rPr>
              <w:t>»</w:t>
            </w:r>
            <w:r w:rsidRPr="00AA7DF9">
              <w:rPr>
                <w:rFonts w:ascii="Garamond" w:hAnsi="Garamond"/>
              </w:rPr>
              <w:t>.</w:t>
            </w:r>
          </w:p>
          <w:p w:rsidR="00550BFA" w:rsidRPr="00AA7DF9" w:rsidRDefault="00FD3A6D" w:rsidP="009132F2">
            <w:pPr>
              <w:jc w:val="both"/>
              <w:rPr>
                <w:rFonts w:ascii="Garamond" w:hAnsi="Garamond"/>
              </w:rPr>
            </w:pPr>
            <w:r w:rsidRPr="00AA7DF9">
              <w:rPr>
                <w:rFonts w:ascii="Garamond" w:hAnsi="Garamond" w:cs="Gautami"/>
                <w:b/>
              </w:rPr>
              <w:t>Обоснование</w:t>
            </w:r>
            <w:r w:rsidRPr="00AA7DF9">
              <w:rPr>
                <w:rFonts w:ascii="Garamond" w:hAnsi="Garamond"/>
                <w:b/>
              </w:rPr>
              <w:t>:</w:t>
            </w:r>
            <w:r w:rsidRPr="00AA7DF9">
              <w:rPr>
                <w:rFonts w:ascii="Garamond" w:hAnsi="Garamond"/>
              </w:rPr>
              <w:t xml:space="preserve"> </w:t>
            </w:r>
            <w:r w:rsidR="00550BFA" w:rsidRPr="00AA7DF9">
              <w:rPr>
                <w:rFonts w:ascii="Garamond" w:hAnsi="Garamond"/>
              </w:rPr>
              <w:t>Регламентом допуска к торговой системе оптового рынка не предусмотрен допуск к торговой системе поставщиков электрической энергии (мощности) с установленной мощность</w:t>
            </w:r>
            <w:r w:rsidR="003066D7" w:rsidRPr="00AA7DF9">
              <w:rPr>
                <w:rFonts w:ascii="Garamond" w:hAnsi="Garamond"/>
              </w:rPr>
              <w:t>ю</w:t>
            </w:r>
            <w:r w:rsidR="00550BFA" w:rsidRPr="00AA7DF9">
              <w:rPr>
                <w:rFonts w:ascii="Garamond" w:hAnsi="Garamond"/>
              </w:rPr>
              <w:t xml:space="preserve"> менее 25 МВт, выполнивших технические требования оптового рынка за исключением </w:t>
            </w:r>
            <w:r w:rsidR="00682383" w:rsidRPr="00AA7DF9">
              <w:rPr>
                <w:rFonts w:ascii="Garamond" w:hAnsi="Garamond"/>
              </w:rPr>
              <w:t xml:space="preserve">требования о </w:t>
            </w:r>
            <w:r w:rsidR="00550BFA" w:rsidRPr="00AA7DF9">
              <w:rPr>
                <w:rFonts w:ascii="Garamond" w:hAnsi="Garamond"/>
              </w:rPr>
              <w:t xml:space="preserve"> </w:t>
            </w:r>
            <w:r w:rsidR="00B27AEA">
              <w:rPr>
                <w:rFonts w:ascii="Garamond" w:hAnsi="Garamond"/>
              </w:rPr>
              <w:t xml:space="preserve">полном </w:t>
            </w:r>
            <w:r w:rsidR="00550BFA" w:rsidRPr="00AA7DF9">
              <w:rPr>
                <w:rFonts w:ascii="Garamond" w:hAnsi="Garamond"/>
              </w:rPr>
              <w:t>соответстви</w:t>
            </w:r>
            <w:r w:rsidR="00682383" w:rsidRPr="00AA7DF9">
              <w:rPr>
                <w:rFonts w:ascii="Garamond" w:hAnsi="Garamond"/>
              </w:rPr>
              <w:t>и</w:t>
            </w:r>
            <w:r w:rsidR="00550BFA" w:rsidRPr="00AA7DF9">
              <w:rPr>
                <w:rFonts w:ascii="Garamond" w:hAnsi="Garamond"/>
              </w:rPr>
              <w:t xml:space="preserve"> техническим требованиям к СОТИАССО.</w:t>
            </w:r>
          </w:p>
          <w:p w:rsidR="00FD3A6D" w:rsidRPr="008F1538" w:rsidRDefault="00495563" w:rsidP="009132F2">
            <w:pPr>
              <w:jc w:val="both"/>
              <w:rPr>
                <w:rFonts w:ascii="Garamond" w:hAnsi="Garamond"/>
              </w:rPr>
            </w:pPr>
            <w:r w:rsidRPr="00AA7DF9">
              <w:rPr>
                <w:rFonts w:ascii="Garamond" w:hAnsi="Garamond"/>
              </w:rPr>
              <w:t>Предлагается разрешить поставщикам электрической энергии (мощности) с установленной мощность</w:t>
            </w:r>
            <w:r w:rsidR="003066D7" w:rsidRPr="00AA7DF9">
              <w:rPr>
                <w:rFonts w:ascii="Garamond" w:hAnsi="Garamond"/>
              </w:rPr>
              <w:t>ю</w:t>
            </w:r>
            <w:r w:rsidRPr="00AA7DF9">
              <w:rPr>
                <w:rFonts w:ascii="Garamond" w:hAnsi="Garamond"/>
              </w:rPr>
              <w:t xml:space="preserve"> менее 25 МВт</w:t>
            </w:r>
            <w:r w:rsidR="008615FE">
              <w:rPr>
                <w:rFonts w:ascii="Garamond" w:hAnsi="Garamond"/>
              </w:rPr>
              <w:t xml:space="preserve"> </w:t>
            </w:r>
            <w:r w:rsidRPr="00AA7DF9">
              <w:rPr>
                <w:rFonts w:ascii="Garamond" w:hAnsi="Garamond"/>
              </w:rPr>
              <w:t>для регистрации ГТП и получения допуска к торговой системе оптового рынка предоставлять заключение СО о частичном соответствии СОТИАССО техническим требованиям в отношении этого генерирующего оборудования.</w:t>
            </w:r>
            <w:r w:rsidR="00FD3A6D">
              <w:rPr>
                <w:rFonts w:ascii="Garamond" w:hAnsi="Garamond"/>
              </w:rPr>
              <w:t xml:space="preserve"> </w:t>
            </w:r>
          </w:p>
          <w:p w:rsidR="00FD3A6D" w:rsidRPr="008F1538" w:rsidRDefault="00FD3A6D" w:rsidP="00CF381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8F1538">
              <w:rPr>
                <w:rFonts w:ascii="Garamond" w:hAnsi="Garamond"/>
                <w:b/>
              </w:rPr>
              <w:t>Дата вступления в силу:</w:t>
            </w:r>
            <w:r>
              <w:rPr>
                <w:rFonts w:ascii="Garamond" w:hAnsi="Garamond"/>
                <w:b/>
              </w:rPr>
              <w:t xml:space="preserve"> </w:t>
            </w:r>
            <w:r w:rsidR="00561FEC" w:rsidRPr="00561FEC">
              <w:rPr>
                <w:rFonts w:ascii="Garamond" w:hAnsi="Garamond"/>
              </w:rPr>
              <w:t>2</w:t>
            </w:r>
            <w:r w:rsidR="00CF3815">
              <w:rPr>
                <w:rFonts w:ascii="Garamond" w:hAnsi="Garamond"/>
              </w:rPr>
              <w:t>6</w:t>
            </w:r>
            <w:r w:rsidRPr="00561FEC">
              <w:rPr>
                <w:rFonts w:ascii="Garamond" w:hAnsi="Garamond"/>
              </w:rPr>
              <w:t xml:space="preserve"> </w:t>
            </w:r>
            <w:r w:rsidR="00561FEC" w:rsidRPr="00561FEC">
              <w:rPr>
                <w:rFonts w:ascii="Garamond" w:hAnsi="Garamond"/>
              </w:rPr>
              <w:t xml:space="preserve">декабря </w:t>
            </w:r>
            <w:r w:rsidRPr="00561FEC">
              <w:rPr>
                <w:rFonts w:ascii="Garamond" w:hAnsi="Garamond"/>
              </w:rPr>
              <w:t>201</w:t>
            </w:r>
            <w:r w:rsidR="00561FEC">
              <w:rPr>
                <w:rFonts w:ascii="Garamond" w:hAnsi="Garamond"/>
              </w:rPr>
              <w:t>1</w:t>
            </w:r>
            <w:r w:rsidRPr="00D45CF6">
              <w:rPr>
                <w:rFonts w:ascii="Garamond" w:hAnsi="Garamond"/>
              </w:rPr>
              <w:t xml:space="preserve"> года.</w:t>
            </w:r>
          </w:p>
        </w:tc>
      </w:tr>
    </w:tbl>
    <w:p w:rsidR="00FD3A6D" w:rsidRPr="008F1538" w:rsidRDefault="00FD3A6D" w:rsidP="00FD3A6D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2"/>
          <w:szCs w:val="22"/>
        </w:rPr>
      </w:pPr>
    </w:p>
    <w:p w:rsidR="00FD3A6D" w:rsidRPr="008F1538" w:rsidRDefault="00FD3A6D" w:rsidP="00FD3A6D">
      <w:pPr>
        <w:pStyle w:val="2"/>
        <w:keepNext w:val="0"/>
        <w:widowControl w:val="0"/>
        <w:tabs>
          <w:tab w:val="clear" w:pos="360"/>
        </w:tabs>
        <w:ind w:left="0"/>
        <w:jc w:val="both"/>
        <w:rPr>
          <w:rFonts w:ascii="Garamond" w:hAnsi="Garamond"/>
          <w:b/>
          <w:sz w:val="26"/>
          <w:szCs w:val="26"/>
        </w:rPr>
      </w:pPr>
      <w:r w:rsidRPr="008F1538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ДОПУСКА К ТОРГОВОЙ СИСТЕМЕ ОПТОВОГО РЫНКА (Приложение № 1 к Договору о присоединении к торговой системе оптового рынка)</w:t>
      </w:r>
    </w:p>
    <w:p w:rsidR="00FD3A6D" w:rsidRPr="008F1538" w:rsidRDefault="00FD3A6D" w:rsidP="00FD3A6D">
      <w:pPr>
        <w:rPr>
          <w:rFonts w:ascii="Garamond" w:hAnsi="Garamond"/>
        </w:rPr>
      </w:pPr>
    </w:p>
    <w:tbl>
      <w:tblPr>
        <w:tblpPr w:leftFromText="181" w:rightFromText="181" w:vertAnchor="text" w:tblpXSpec="center"/>
        <w:tblW w:w="15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09"/>
        <w:gridCol w:w="5986"/>
        <w:gridCol w:w="7231"/>
      </w:tblGrid>
      <w:tr w:rsidR="00FD3A6D" w:rsidRPr="0002208B" w:rsidTr="00810E1B">
        <w:trPr>
          <w:trHeight w:val="435"/>
          <w:jc w:val="center"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5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 xml:space="preserve"> вступления изменений в силу</w:t>
            </w:r>
          </w:p>
        </w:tc>
        <w:tc>
          <w:tcPr>
            <w:tcW w:w="7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FD3A6D" w:rsidRPr="0002208B" w:rsidRDefault="00FD3A6D" w:rsidP="009132F2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FD3A6D" w:rsidRPr="0002208B" w:rsidTr="00810E1B">
        <w:trPr>
          <w:trHeight w:val="435"/>
          <w:jc w:val="center"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2208B">
              <w:rPr>
                <w:rFonts w:ascii="Garamond" w:hAnsi="Garamond"/>
                <w:b/>
                <w:sz w:val="22"/>
                <w:szCs w:val="22"/>
              </w:rPr>
              <w:t>2.2.2</w:t>
            </w:r>
          </w:p>
        </w:tc>
        <w:tc>
          <w:tcPr>
            <w:tcW w:w="5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4936" w:rsidRPr="00874936" w:rsidRDefault="00874936" w:rsidP="00874936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874936">
              <w:rPr>
                <w:rFonts w:ascii="Garamond" w:hAnsi="Garamond"/>
                <w:sz w:val="22"/>
                <w:szCs w:val="22"/>
              </w:rPr>
              <w:t>Субъекты оптового рынка – поставщики электрической энергии (мощности) в отношении ГТП генерации, а также субъекты с регулируемым потреблением электроэнергии должны предоставить оригинал или заверенную уполномоченным представителем субъекта оптового рынка копию заключения Системного оператора о соответствии техническим требованиям к системе св</w:t>
            </w:r>
            <w:bookmarkStart w:id="0" w:name="_GoBack"/>
            <w:bookmarkEnd w:id="0"/>
            <w:r w:rsidRPr="00874936">
              <w:rPr>
                <w:rFonts w:ascii="Garamond" w:hAnsi="Garamond"/>
                <w:sz w:val="22"/>
                <w:szCs w:val="22"/>
              </w:rPr>
              <w:t>язи, обеспечивающей передачу данных СО (см. Приложение 3 к настоящему Регламенту), с подписью уполномоченного представителя и печатью СО.</w:t>
            </w:r>
            <w:proofErr w:type="gramEnd"/>
          </w:p>
          <w:p w:rsidR="00874936" w:rsidRPr="00874936" w:rsidRDefault="00874936" w:rsidP="00874936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 xml:space="preserve">В отношении  вновь вводимого генерирующего оборудования и оборудования,  введенного в эксплуатацию до 26.07.2010 и выводимого на оптовый рынок  во исполнение требований п. 5 ст. 36 Федерального закона от 26.03.2003 N 35-ФЗ «Об электроэнергетике» (в редакции от 26.07.2010 N 187-ФЗ), субъект оптового рынка имеет право предоставить заключение СО о том, что система связи по обмену </w:t>
            </w:r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технологической  информацией с автоматизированной системой СО</w:t>
            </w:r>
            <w:proofErr w:type="gramEnd"/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 xml:space="preserve"> (далее – СОТИАССО) в отношении этого оборудования частично соответствует требованиям приложения 3 к настоящему Регламенту и обеспечивает передачу  данных </w:t>
            </w:r>
            <w:proofErr w:type="gramStart"/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, необходимых для обеспечения  работы на оптовом рынке.</w:t>
            </w:r>
          </w:p>
          <w:p w:rsidR="00FD3A6D" w:rsidRPr="0002208B" w:rsidRDefault="00810E1B" w:rsidP="00810E1B">
            <w:pPr>
              <w:tabs>
                <w:tab w:val="left" w:pos="567"/>
              </w:tabs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A6D" w:rsidRPr="0002208B" w:rsidRDefault="00FD3A6D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proofErr w:type="gramStart"/>
            <w:r w:rsidRPr="0002208B">
              <w:rPr>
                <w:rFonts w:ascii="Garamond" w:hAnsi="Garamond"/>
                <w:sz w:val="22"/>
                <w:szCs w:val="22"/>
              </w:rPr>
              <w:lastRenderedPageBreak/>
              <w:t>Субъекты оптового рынка – поставщики электрической энергии (мощности) в отношении ГТП генерации, а также субъекты с регулируемым потреблением электроэнергии должны предоставить оригинал или заверенную уполномоченным представителем субъекта оптового рынка копию заключения Системного оператора о соответствии техническим требованиям к системе связи, обеспечивающей передачу данных СО (см. Приложение 3 к настоящему Регламенту), с подписью уполномоченного представителя и печатью СО.</w:t>
            </w:r>
            <w:proofErr w:type="gramEnd"/>
          </w:p>
          <w:p w:rsidR="00AA7DF9" w:rsidRDefault="00AA7DF9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 xml:space="preserve">Субъект оптового рынка имеет право предоставить заключение СО о том, что система связи по обмену технологической  информацией с автоматизированной системой СО (далее – СОТИАССО) частично соответствует требованиям приложения 3 к настоящему Регламенту и обеспечивает передачу данных </w:t>
            </w:r>
            <w:proofErr w:type="gramStart"/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СО</w:t>
            </w:r>
            <w:proofErr w:type="gramEnd"/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, необходимых для обеспечения  работы на оптовом рынке, в отношении:</w:t>
            </w:r>
          </w:p>
          <w:p w:rsidR="00AA7DF9" w:rsidRDefault="00AA7DF9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-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74936" w:rsidRPr="00874936">
              <w:rPr>
                <w:rFonts w:ascii="Garamond" w:hAnsi="Garamond"/>
                <w:sz w:val="22"/>
                <w:szCs w:val="22"/>
              </w:rPr>
              <w:t>вновь вводимого генерирующего оборудования</w:t>
            </w:r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</w:p>
          <w:p w:rsidR="00AA7DF9" w:rsidRDefault="00AA7DF9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 w:rsidRPr="00990DB4">
              <w:rPr>
                <w:rFonts w:ascii="Garamond" w:hAnsi="Garamond"/>
                <w:sz w:val="22"/>
                <w:szCs w:val="22"/>
                <w:highlight w:val="yellow"/>
              </w:rPr>
              <w:t>- генерирующего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874936" w:rsidRPr="00874936">
              <w:rPr>
                <w:rFonts w:ascii="Garamond" w:hAnsi="Garamond"/>
                <w:sz w:val="22"/>
                <w:szCs w:val="22"/>
              </w:rPr>
              <w:t xml:space="preserve">оборудования,  введенного в эксплуатацию до 26.07.2010 и выводимого на оптовый рынок  во исполнение требований п. 5 </w:t>
            </w:r>
            <w:r w:rsidR="00874936" w:rsidRPr="00874936">
              <w:rPr>
                <w:rFonts w:ascii="Garamond" w:hAnsi="Garamond"/>
                <w:sz w:val="22"/>
                <w:szCs w:val="22"/>
              </w:rPr>
              <w:lastRenderedPageBreak/>
              <w:t xml:space="preserve">ст. 36 Федерального закона от 26.03.2003 N 35-ФЗ «Об электроэнергетике» (в редакции от 26.07.2010 N 187-ФЗ), </w:t>
            </w:r>
          </w:p>
          <w:p w:rsidR="008556A1" w:rsidRDefault="00AA7DF9" w:rsidP="009132F2">
            <w:pPr>
              <w:tabs>
                <w:tab w:val="left" w:pos="567"/>
              </w:tabs>
              <w:ind w:firstLine="567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-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генерирующего </w:t>
            </w:r>
            <w:r w:rsidR="00F3369A" w:rsidRPr="00F3369A">
              <w:rPr>
                <w:rFonts w:ascii="Garamond" w:hAnsi="Garamond"/>
                <w:sz w:val="22"/>
                <w:szCs w:val="22"/>
                <w:highlight w:val="yellow"/>
              </w:rPr>
              <w:t xml:space="preserve">оборудования </w:t>
            </w:r>
            <w:r w:rsidRPr="008556A1">
              <w:rPr>
                <w:rFonts w:ascii="Garamond" w:hAnsi="Garamond"/>
                <w:sz w:val="22"/>
                <w:szCs w:val="22"/>
                <w:highlight w:val="yellow"/>
              </w:rPr>
              <w:t xml:space="preserve">электростанций </w:t>
            </w:r>
            <w:r w:rsidR="00F3369A" w:rsidRPr="00F3369A">
              <w:rPr>
                <w:rFonts w:ascii="Garamond" w:hAnsi="Garamond"/>
                <w:sz w:val="22"/>
                <w:szCs w:val="22"/>
                <w:highlight w:val="yellow"/>
              </w:rPr>
              <w:t>с установленной мощностью менее 25 МВт</w:t>
            </w:r>
            <w:r>
              <w:rPr>
                <w:rFonts w:ascii="Garamond" w:hAnsi="Garamond"/>
                <w:sz w:val="22"/>
                <w:szCs w:val="22"/>
              </w:rPr>
              <w:t>.</w:t>
            </w:r>
            <w:r w:rsidR="00F3369A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:rsidR="00FD3A6D" w:rsidRPr="00175F83" w:rsidRDefault="00E87E47" w:rsidP="00810E1B">
            <w:pPr>
              <w:autoSpaceDE w:val="0"/>
              <w:autoSpaceDN w:val="0"/>
              <w:adjustRightInd w:val="0"/>
              <w:ind w:firstLine="33"/>
              <w:jc w:val="center"/>
              <w:outlineLvl w:val="1"/>
              <w:rPr>
                <w:rFonts w:ascii="Garamond" w:hAnsi="Garamond"/>
              </w:rPr>
            </w:pPr>
            <w:r w:rsidRPr="00175F83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8556A1" w:rsidRPr="008556A1" w:rsidTr="00810E1B">
        <w:trPr>
          <w:trHeight w:val="435"/>
          <w:jc w:val="center"/>
        </w:trPr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6A1" w:rsidRPr="008556A1" w:rsidRDefault="00810E1B" w:rsidP="00810E1B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Приложение </w:t>
            </w:r>
            <w:r w:rsidR="008556A1" w:rsidRPr="008556A1">
              <w:rPr>
                <w:rFonts w:ascii="Garamond" w:hAnsi="Garamond"/>
                <w:b/>
                <w:sz w:val="22"/>
                <w:szCs w:val="22"/>
              </w:rPr>
              <w:t>3</w:t>
            </w:r>
            <w:r>
              <w:rPr>
                <w:rFonts w:ascii="Garamond" w:hAnsi="Garamond"/>
                <w:b/>
              </w:rPr>
              <w:t xml:space="preserve">, </w:t>
            </w:r>
            <w:r w:rsidR="008556A1" w:rsidRPr="008556A1">
              <w:rPr>
                <w:rFonts w:ascii="Garamond" w:hAnsi="Garamond"/>
                <w:b/>
                <w:sz w:val="22"/>
                <w:szCs w:val="22"/>
              </w:rPr>
              <w:t>п.10.9</w:t>
            </w:r>
          </w:p>
        </w:tc>
        <w:tc>
          <w:tcPr>
            <w:tcW w:w="5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6A1" w:rsidRPr="008556A1" w:rsidRDefault="008556A1" w:rsidP="005C22E1">
            <w:pPr>
              <w:tabs>
                <w:tab w:val="left" w:pos="2"/>
              </w:tabs>
              <w:ind w:left="2"/>
              <w:jc w:val="both"/>
              <w:rPr>
                <w:rFonts w:ascii="Garamond" w:hAnsi="Garamond"/>
              </w:rPr>
            </w:pPr>
            <w:r w:rsidRPr="008556A1">
              <w:rPr>
                <w:rFonts w:ascii="Garamond" w:hAnsi="Garamond"/>
                <w:sz w:val="22"/>
                <w:szCs w:val="22"/>
              </w:rPr>
              <w:t>Особенности подтверждения частичного соответствия требованиям к информационному обмену технологической информацией с автоматизированной системой Системного оператора в отношении электростанций, введенных в эксплуатацию до 26.07.2010 и выводимых на оптовый рынок во исполнение требований п.5 ст. 36 Федерального закона от 26.03.2003 N 35-ФЗ «Об электроэнергетике» (в редакции от 26.07.2010 N 187-ФЗ)</w:t>
            </w:r>
          </w:p>
          <w:p w:rsidR="008556A1" w:rsidRDefault="008556A1" w:rsidP="005C22E1">
            <w:pPr>
              <w:tabs>
                <w:tab w:val="left" w:pos="2"/>
              </w:tabs>
              <w:ind w:left="2"/>
              <w:jc w:val="both"/>
              <w:rPr>
                <w:rFonts w:ascii="Garamond" w:hAnsi="Garamond"/>
              </w:rPr>
            </w:pPr>
            <w:r w:rsidRPr="008556A1">
              <w:rPr>
                <w:rFonts w:ascii="Garamond" w:hAnsi="Garamond"/>
                <w:sz w:val="22"/>
                <w:szCs w:val="22"/>
              </w:rPr>
              <w:t xml:space="preserve">         Частичное соответствие требованиям к информационному обмену технологической информацией с автоматизированной системой Системного оператора указанных электростанций регистрируется при выполнении участником следующих требований:</w:t>
            </w:r>
          </w:p>
          <w:p w:rsidR="0020188C" w:rsidRPr="008556A1" w:rsidRDefault="0020188C" w:rsidP="00810E1B">
            <w:pPr>
              <w:tabs>
                <w:tab w:val="left" w:pos="2"/>
              </w:tabs>
              <w:ind w:left="2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6A1" w:rsidRPr="008556A1" w:rsidRDefault="008556A1" w:rsidP="005C22E1">
            <w:pPr>
              <w:tabs>
                <w:tab w:val="left" w:pos="567"/>
              </w:tabs>
              <w:ind w:left="34"/>
              <w:jc w:val="both"/>
              <w:rPr>
                <w:rFonts w:ascii="Garamond" w:hAnsi="Garamond"/>
              </w:rPr>
            </w:pPr>
            <w:proofErr w:type="gramStart"/>
            <w:r w:rsidRPr="008556A1">
              <w:rPr>
                <w:rFonts w:ascii="Garamond" w:hAnsi="Garamond"/>
                <w:sz w:val="22"/>
                <w:szCs w:val="22"/>
              </w:rPr>
              <w:t>Особенности подтверждения частичного соответствия требованиям к информационному обмену технологической информацией с автоматизированной системой Системного оператора в отношении электростанций, введенных в эксплуатацию до 26.07.2010 и выводимых на оптовый рынок во исполнение требований п.5 ст. 36 Федерального закона от 26.03.2003 N 35-ФЗ «Об электроэнергетике» (в редакции от 26.07.2010 N 187-ФЗ)</w:t>
            </w:r>
            <w:r w:rsidRPr="008556A1">
              <w:rPr>
                <w:rFonts w:ascii="Garamond" w:hAnsi="Garamond"/>
                <w:sz w:val="22"/>
                <w:szCs w:val="22"/>
                <w:highlight w:val="yellow"/>
              </w:rPr>
              <w:t>, и электростанций с установленной мощностью менее 25 МВт.</w:t>
            </w:r>
            <w:proofErr w:type="gramEnd"/>
          </w:p>
          <w:p w:rsidR="008556A1" w:rsidRDefault="008556A1" w:rsidP="005C22E1">
            <w:pPr>
              <w:tabs>
                <w:tab w:val="left" w:pos="35"/>
              </w:tabs>
              <w:ind w:left="35"/>
              <w:jc w:val="both"/>
              <w:rPr>
                <w:rFonts w:ascii="Garamond" w:hAnsi="Garamond"/>
              </w:rPr>
            </w:pPr>
            <w:r w:rsidRPr="008556A1">
              <w:rPr>
                <w:rFonts w:ascii="Garamond" w:hAnsi="Garamond"/>
                <w:sz w:val="22"/>
                <w:szCs w:val="22"/>
              </w:rPr>
              <w:t>Частичное соответствие требованиям к информационному обмену технологической информацией с автоматизированной системой Системного оператора указанных электростанций регистрируется при выполнении участником следующих требований:</w:t>
            </w:r>
          </w:p>
          <w:p w:rsidR="0020188C" w:rsidRPr="008556A1" w:rsidRDefault="0020188C" w:rsidP="00810E1B">
            <w:pPr>
              <w:tabs>
                <w:tab w:val="left" w:pos="35"/>
              </w:tabs>
              <w:ind w:left="35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00136B" w:rsidRDefault="0000136B"/>
    <w:sectPr w:rsidR="0000136B" w:rsidSect="00810E1B">
      <w:pgSz w:w="16838" w:h="11906" w:orient="landscape"/>
      <w:pgMar w:top="1276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A6D"/>
    <w:rsid w:val="0000136B"/>
    <w:rsid w:val="00020394"/>
    <w:rsid w:val="00023971"/>
    <w:rsid w:val="00025EBB"/>
    <w:rsid w:val="00027FB7"/>
    <w:rsid w:val="00030F11"/>
    <w:rsid w:val="00032433"/>
    <w:rsid w:val="000340D3"/>
    <w:rsid w:val="0003412D"/>
    <w:rsid w:val="0003795A"/>
    <w:rsid w:val="00037BA1"/>
    <w:rsid w:val="000415B7"/>
    <w:rsid w:val="00045297"/>
    <w:rsid w:val="00045D81"/>
    <w:rsid w:val="00060DC4"/>
    <w:rsid w:val="000627E0"/>
    <w:rsid w:val="00071FC0"/>
    <w:rsid w:val="00073A20"/>
    <w:rsid w:val="00073DE9"/>
    <w:rsid w:val="0007492A"/>
    <w:rsid w:val="000837DE"/>
    <w:rsid w:val="00086D44"/>
    <w:rsid w:val="00086EAE"/>
    <w:rsid w:val="000870F7"/>
    <w:rsid w:val="000935BE"/>
    <w:rsid w:val="00094C71"/>
    <w:rsid w:val="000A3109"/>
    <w:rsid w:val="000A480C"/>
    <w:rsid w:val="000B5463"/>
    <w:rsid w:val="000B7AE9"/>
    <w:rsid w:val="000C17C3"/>
    <w:rsid w:val="000C29DD"/>
    <w:rsid w:val="000C2F2A"/>
    <w:rsid w:val="000C3B34"/>
    <w:rsid w:val="000C5792"/>
    <w:rsid w:val="000C59AD"/>
    <w:rsid w:val="000C67CD"/>
    <w:rsid w:val="000D4412"/>
    <w:rsid w:val="000D57A2"/>
    <w:rsid w:val="000D707C"/>
    <w:rsid w:val="000D763F"/>
    <w:rsid w:val="000D7E8C"/>
    <w:rsid w:val="000E333F"/>
    <w:rsid w:val="000E4566"/>
    <w:rsid w:val="000E4F7A"/>
    <w:rsid w:val="000F31CB"/>
    <w:rsid w:val="000F33F4"/>
    <w:rsid w:val="000F74B9"/>
    <w:rsid w:val="000F7A85"/>
    <w:rsid w:val="0010071F"/>
    <w:rsid w:val="00102B98"/>
    <w:rsid w:val="0010735D"/>
    <w:rsid w:val="00115E30"/>
    <w:rsid w:val="00117702"/>
    <w:rsid w:val="001205F6"/>
    <w:rsid w:val="001219C1"/>
    <w:rsid w:val="001224FB"/>
    <w:rsid w:val="00125B8D"/>
    <w:rsid w:val="00127CD7"/>
    <w:rsid w:val="00142EA1"/>
    <w:rsid w:val="00150FE3"/>
    <w:rsid w:val="00152327"/>
    <w:rsid w:val="001526AB"/>
    <w:rsid w:val="00153038"/>
    <w:rsid w:val="0015622D"/>
    <w:rsid w:val="00163148"/>
    <w:rsid w:val="00163D14"/>
    <w:rsid w:val="001714DE"/>
    <w:rsid w:val="00175F83"/>
    <w:rsid w:val="001766A7"/>
    <w:rsid w:val="001808C9"/>
    <w:rsid w:val="0018180C"/>
    <w:rsid w:val="00181E4D"/>
    <w:rsid w:val="001833F9"/>
    <w:rsid w:val="00183820"/>
    <w:rsid w:val="001864EB"/>
    <w:rsid w:val="001875A2"/>
    <w:rsid w:val="001902F1"/>
    <w:rsid w:val="00194073"/>
    <w:rsid w:val="00197A78"/>
    <w:rsid w:val="001A45F6"/>
    <w:rsid w:val="001A4944"/>
    <w:rsid w:val="001B0432"/>
    <w:rsid w:val="001B2287"/>
    <w:rsid w:val="001B550D"/>
    <w:rsid w:val="001C2A0A"/>
    <w:rsid w:val="001C54AB"/>
    <w:rsid w:val="001D66A7"/>
    <w:rsid w:val="001F2F34"/>
    <w:rsid w:val="001F3425"/>
    <w:rsid w:val="001F4B26"/>
    <w:rsid w:val="001F660E"/>
    <w:rsid w:val="00200180"/>
    <w:rsid w:val="0020188C"/>
    <w:rsid w:val="00213846"/>
    <w:rsid w:val="002207D6"/>
    <w:rsid w:val="002269D9"/>
    <w:rsid w:val="0023788A"/>
    <w:rsid w:val="0024356C"/>
    <w:rsid w:val="00246B9B"/>
    <w:rsid w:val="00255B16"/>
    <w:rsid w:val="0026239B"/>
    <w:rsid w:val="002650F8"/>
    <w:rsid w:val="00272303"/>
    <w:rsid w:val="0027467A"/>
    <w:rsid w:val="00274B64"/>
    <w:rsid w:val="00280255"/>
    <w:rsid w:val="0028066A"/>
    <w:rsid w:val="00292707"/>
    <w:rsid w:val="002930DD"/>
    <w:rsid w:val="002A33F3"/>
    <w:rsid w:val="002A35FE"/>
    <w:rsid w:val="002A368D"/>
    <w:rsid w:val="002A3F83"/>
    <w:rsid w:val="002A45F2"/>
    <w:rsid w:val="002B0AEB"/>
    <w:rsid w:val="002B4CEC"/>
    <w:rsid w:val="002B54AE"/>
    <w:rsid w:val="002B5E46"/>
    <w:rsid w:val="002B6348"/>
    <w:rsid w:val="002B6A7A"/>
    <w:rsid w:val="002C0C9D"/>
    <w:rsid w:val="002C2F60"/>
    <w:rsid w:val="002C2FEF"/>
    <w:rsid w:val="002C639E"/>
    <w:rsid w:val="002C710D"/>
    <w:rsid w:val="002D0B63"/>
    <w:rsid w:val="002D33DC"/>
    <w:rsid w:val="002D7414"/>
    <w:rsid w:val="002D7B93"/>
    <w:rsid w:val="002E270F"/>
    <w:rsid w:val="002E37B6"/>
    <w:rsid w:val="002E4B11"/>
    <w:rsid w:val="002E51C4"/>
    <w:rsid w:val="002E72A3"/>
    <w:rsid w:val="002F0772"/>
    <w:rsid w:val="002F4D77"/>
    <w:rsid w:val="00300484"/>
    <w:rsid w:val="00300514"/>
    <w:rsid w:val="00301B5A"/>
    <w:rsid w:val="003066D7"/>
    <w:rsid w:val="003076CC"/>
    <w:rsid w:val="0030780B"/>
    <w:rsid w:val="003136B9"/>
    <w:rsid w:val="00314160"/>
    <w:rsid w:val="00316BB8"/>
    <w:rsid w:val="0032047B"/>
    <w:rsid w:val="00324AFA"/>
    <w:rsid w:val="003251A9"/>
    <w:rsid w:val="0032622A"/>
    <w:rsid w:val="003307DD"/>
    <w:rsid w:val="00332360"/>
    <w:rsid w:val="003324AF"/>
    <w:rsid w:val="00332731"/>
    <w:rsid w:val="003423F7"/>
    <w:rsid w:val="0034458A"/>
    <w:rsid w:val="003468F9"/>
    <w:rsid w:val="00352313"/>
    <w:rsid w:val="00353206"/>
    <w:rsid w:val="00354BF3"/>
    <w:rsid w:val="00365D96"/>
    <w:rsid w:val="00370BBB"/>
    <w:rsid w:val="00374BA0"/>
    <w:rsid w:val="003770BA"/>
    <w:rsid w:val="003803D1"/>
    <w:rsid w:val="003821C3"/>
    <w:rsid w:val="00386947"/>
    <w:rsid w:val="003909ED"/>
    <w:rsid w:val="003A0650"/>
    <w:rsid w:val="003A0A0B"/>
    <w:rsid w:val="003A2E70"/>
    <w:rsid w:val="003A37C2"/>
    <w:rsid w:val="003A410C"/>
    <w:rsid w:val="003A4128"/>
    <w:rsid w:val="003B3F22"/>
    <w:rsid w:val="003B5EB5"/>
    <w:rsid w:val="003D04AE"/>
    <w:rsid w:val="003D226C"/>
    <w:rsid w:val="003D671E"/>
    <w:rsid w:val="003D6AEF"/>
    <w:rsid w:val="003E0055"/>
    <w:rsid w:val="003F04AA"/>
    <w:rsid w:val="003F14B1"/>
    <w:rsid w:val="003F3397"/>
    <w:rsid w:val="00402E9F"/>
    <w:rsid w:val="00413F20"/>
    <w:rsid w:val="0041619C"/>
    <w:rsid w:val="00421247"/>
    <w:rsid w:val="00421BE6"/>
    <w:rsid w:val="004271B1"/>
    <w:rsid w:val="00431D95"/>
    <w:rsid w:val="00440201"/>
    <w:rsid w:val="0044026D"/>
    <w:rsid w:val="004418D1"/>
    <w:rsid w:val="004476D4"/>
    <w:rsid w:val="00455394"/>
    <w:rsid w:val="0045772A"/>
    <w:rsid w:val="00460176"/>
    <w:rsid w:val="00461B24"/>
    <w:rsid w:val="00471327"/>
    <w:rsid w:val="00473EC8"/>
    <w:rsid w:val="00483667"/>
    <w:rsid w:val="00483A84"/>
    <w:rsid w:val="00486843"/>
    <w:rsid w:val="00492621"/>
    <w:rsid w:val="00495563"/>
    <w:rsid w:val="004956F8"/>
    <w:rsid w:val="00497D27"/>
    <w:rsid w:val="004A0A43"/>
    <w:rsid w:val="004A6E61"/>
    <w:rsid w:val="004A72B6"/>
    <w:rsid w:val="004A7FA7"/>
    <w:rsid w:val="004B0E24"/>
    <w:rsid w:val="004B38C1"/>
    <w:rsid w:val="004C0E84"/>
    <w:rsid w:val="004C15EA"/>
    <w:rsid w:val="004C211D"/>
    <w:rsid w:val="004C2AAB"/>
    <w:rsid w:val="004C408A"/>
    <w:rsid w:val="004C6277"/>
    <w:rsid w:val="004D33F4"/>
    <w:rsid w:val="004E4284"/>
    <w:rsid w:val="004E7217"/>
    <w:rsid w:val="004F1D18"/>
    <w:rsid w:val="004F1F4B"/>
    <w:rsid w:val="004F4050"/>
    <w:rsid w:val="004F4B2E"/>
    <w:rsid w:val="004F5C7D"/>
    <w:rsid w:val="004F6C07"/>
    <w:rsid w:val="004F71AC"/>
    <w:rsid w:val="0050074F"/>
    <w:rsid w:val="00501893"/>
    <w:rsid w:val="0050384E"/>
    <w:rsid w:val="00507E79"/>
    <w:rsid w:val="00510BF9"/>
    <w:rsid w:val="0052349A"/>
    <w:rsid w:val="0053293D"/>
    <w:rsid w:val="00532E6F"/>
    <w:rsid w:val="00543AB8"/>
    <w:rsid w:val="00544061"/>
    <w:rsid w:val="00550BFA"/>
    <w:rsid w:val="00551CDF"/>
    <w:rsid w:val="00553088"/>
    <w:rsid w:val="00561FEC"/>
    <w:rsid w:val="00562287"/>
    <w:rsid w:val="00567448"/>
    <w:rsid w:val="00573234"/>
    <w:rsid w:val="00574310"/>
    <w:rsid w:val="00576979"/>
    <w:rsid w:val="00581822"/>
    <w:rsid w:val="00583E49"/>
    <w:rsid w:val="005841D9"/>
    <w:rsid w:val="0058625D"/>
    <w:rsid w:val="00587254"/>
    <w:rsid w:val="00587493"/>
    <w:rsid w:val="0059029A"/>
    <w:rsid w:val="00590E1B"/>
    <w:rsid w:val="00595577"/>
    <w:rsid w:val="00596A00"/>
    <w:rsid w:val="00597077"/>
    <w:rsid w:val="00597CAB"/>
    <w:rsid w:val="005A1CD4"/>
    <w:rsid w:val="005A3127"/>
    <w:rsid w:val="005A322A"/>
    <w:rsid w:val="005A533C"/>
    <w:rsid w:val="005B3E4D"/>
    <w:rsid w:val="005C22E1"/>
    <w:rsid w:val="005C465F"/>
    <w:rsid w:val="005D1079"/>
    <w:rsid w:val="005D7821"/>
    <w:rsid w:val="005E1914"/>
    <w:rsid w:val="005E3AD0"/>
    <w:rsid w:val="005E450A"/>
    <w:rsid w:val="005F2842"/>
    <w:rsid w:val="005F4F59"/>
    <w:rsid w:val="005F625A"/>
    <w:rsid w:val="005F747F"/>
    <w:rsid w:val="005F76F0"/>
    <w:rsid w:val="00612DE3"/>
    <w:rsid w:val="00615B65"/>
    <w:rsid w:val="00620E7C"/>
    <w:rsid w:val="006239CF"/>
    <w:rsid w:val="00630837"/>
    <w:rsid w:val="00630F63"/>
    <w:rsid w:val="006359B5"/>
    <w:rsid w:val="00636674"/>
    <w:rsid w:val="00653079"/>
    <w:rsid w:val="00653BFD"/>
    <w:rsid w:val="006575FD"/>
    <w:rsid w:val="006651CE"/>
    <w:rsid w:val="0066717F"/>
    <w:rsid w:val="00667DDF"/>
    <w:rsid w:val="00674BA4"/>
    <w:rsid w:val="00674E69"/>
    <w:rsid w:val="006812DB"/>
    <w:rsid w:val="00682383"/>
    <w:rsid w:val="00682589"/>
    <w:rsid w:val="00685B93"/>
    <w:rsid w:val="006904CF"/>
    <w:rsid w:val="006976E1"/>
    <w:rsid w:val="006A0BC0"/>
    <w:rsid w:val="006B084B"/>
    <w:rsid w:val="006B2E3E"/>
    <w:rsid w:val="006B32F3"/>
    <w:rsid w:val="006B3B91"/>
    <w:rsid w:val="006C0965"/>
    <w:rsid w:val="006C15DB"/>
    <w:rsid w:val="006C2311"/>
    <w:rsid w:val="006C5EA7"/>
    <w:rsid w:val="006D31FC"/>
    <w:rsid w:val="006D41F7"/>
    <w:rsid w:val="006D4522"/>
    <w:rsid w:val="006D4B90"/>
    <w:rsid w:val="006D560A"/>
    <w:rsid w:val="006D6E61"/>
    <w:rsid w:val="006E0B71"/>
    <w:rsid w:val="006E0BBC"/>
    <w:rsid w:val="006E17C6"/>
    <w:rsid w:val="006E3F1D"/>
    <w:rsid w:val="006E48C2"/>
    <w:rsid w:val="006E66E3"/>
    <w:rsid w:val="006E6EEA"/>
    <w:rsid w:val="006E74C9"/>
    <w:rsid w:val="006F1CA4"/>
    <w:rsid w:val="006F42A7"/>
    <w:rsid w:val="006F516E"/>
    <w:rsid w:val="006F53AC"/>
    <w:rsid w:val="007073E6"/>
    <w:rsid w:val="007079BF"/>
    <w:rsid w:val="0071558A"/>
    <w:rsid w:val="00716910"/>
    <w:rsid w:val="0072004A"/>
    <w:rsid w:val="00723375"/>
    <w:rsid w:val="00723F38"/>
    <w:rsid w:val="00724B2C"/>
    <w:rsid w:val="00727C2F"/>
    <w:rsid w:val="0073038F"/>
    <w:rsid w:val="00730CA6"/>
    <w:rsid w:val="0074061C"/>
    <w:rsid w:val="00741EDC"/>
    <w:rsid w:val="00741F14"/>
    <w:rsid w:val="00744554"/>
    <w:rsid w:val="0074467A"/>
    <w:rsid w:val="00745E86"/>
    <w:rsid w:val="007512AC"/>
    <w:rsid w:val="00752CEF"/>
    <w:rsid w:val="00755C64"/>
    <w:rsid w:val="00773AFA"/>
    <w:rsid w:val="0077419D"/>
    <w:rsid w:val="007762C8"/>
    <w:rsid w:val="007764D0"/>
    <w:rsid w:val="00777D57"/>
    <w:rsid w:val="007803DB"/>
    <w:rsid w:val="007813BD"/>
    <w:rsid w:val="00785550"/>
    <w:rsid w:val="007855EF"/>
    <w:rsid w:val="007874A6"/>
    <w:rsid w:val="007879BB"/>
    <w:rsid w:val="00793FE0"/>
    <w:rsid w:val="00794AC0"/>
    <w:rsid w:val="007A5422"/>
    <w:rsid w:val="007A6391"/>
    <w:rsid w:val="007A7C4C"/>
    <w:rsid w:val="007B21A9"/>
    <w:rsid w:val="007B35A0"/>
    <w:rsid w:val="007C15BD"/>
    <w:rsid w:val="007C3457"/>
    <w:rsid w:val="007C7B37"/>
    <w:rsid w:val="007D153E"/>
    <w:rsid w:val="007D3CBC"/>
    <w:rsid w:val="007E4315"/>
    <w:rsid w:val="007E7581"/>
    <w:rsid w:val="007F5A71"/>
    <w:rsid w:val="007F5F61"/>
    <w:rsid w:val="00800CCD"/>
    <w:rsid w:val="00806435"/>
    <w:rsid w:val="00807390"/>
    <w:rsid w:val="00807906"/>
    <w:rsid w:val="00810E1B"/>
    <w:rsid w:val="00814969"/>
    <w:rsid w:val="00817EF9"/>
    <w:rsid w:val="00823F33"/>
    <w:rsid w:val="0082646B"/>
    <w:rsid w:val="00827AED"/>
    <w:rsid w:val="008370FD"/>
    <w:rsid w:val="008421F2"/>
    <w:rsid w:val="00843AF0"/>
    <w:rsid w:val="00852D1B"/>
    <w:rsid w:val="008542AD"/>
    <w:rsid w:val="008556A1"/>
    <w:rsid w:val="0085608E"/>
    <w:rsid w:val="0085772D"/>
    <w:rsid w:val="008609D3"/>
    <w:rsid w:val="008615FA"/>
    <w:rsid w:val="008615FE"/>
    <w:rsid w:val="00866C2C"/>
    <w:rsid w:val="0087349E"/>
    <w:rsid w:val="008747B3"/>
    <w:rsid w:val="00874936"/>
    <w:rsid w:val="00881AF0"/>
    <w:rsid w:val="008832E1"/>
    <w:rsid w:val="00885DA4"/>
    <w:rsid w:val="00886D3B"/>
    <w:rsid w:val="00887AFF"/>
    <w:rsid w:val="00891AE9"/>
    <w:rsid w:val="00896387"/>
    <w:rsid w:val="008965F2"/>
    <w:rsid w:val="00896B85"/>
    <w:rsid w:val="00896EA8"/>
    <w:rsid w:val="0089775A"/>
    <w:rsid w:val="00897F38"/>
    <w:rsid w:val="008A2F81"/>
    <w:rsid w:val="008A5096"/>
    <w:rsid w:val="008A75BA"/>
    <w:rsid w:val="008B14B8"/>
    <w:rsid w:val="008B2DB4"/>
    <w:rsid w:val="008B5D4A"/>
    <w:rsid w:val="008B7890"/>
    <w:rsid w:val="008C04BE"/>
    <w:rsid w:val="008C1565"/>
    <w:rsid w:val="008C224D"/>
    <w:rsid w:val="008C552D"/>
    <w:rsid w:val="008D09B7"/>
    <w:rsid w:val="008E2F53"/>
    <w:rsid w:val="008F587D"/>
    <w:rsid w:val="00901977"/>
    <w:rsid w:val="009027C0"/>
    <w:rsid w:val="00905D85"/>
    <w:rsid w:val="0091497F"/>
    <w:rsid w:val="00914C10"/>
    <w:rsid w:val="00914E12"/>
    <w:rsid w:val="00915B0B"/>
    <w:rsid w:val="009202F0"/>
    <w:rsid w:val="00920C86"/>
    <w:rsid w:val="00921125"/>
    <w:rsid w:val="009245C7"/>
    <w:rsid w:val="00933E99"/>
    <w:rsid w:val="009366FA"/>
    <w:rsid w:val="00936CEF"/>
    <w:rsid w:val="009412E7"/>
    <w:rsid w:val="00942096"/>
    <w:rsid w:val="009450CF"/>
    <w:rsid w:val="00951320"/>
    <w:rsid w:val="0095444A"/>
    <w:rsid w:val="009618C0"/>
    <w:rsid w:val="00962828"/>
    <w:rsid w:val="00963893"/>
    <w:rsid w:val="00964D0E"/>
    <w:rsid w:val="00964F5B"/>
    <w:rsid w:val="009655A9"/>
    <w:rsid w:val="009656FD"/>
    <w:rsid w:val="0096592B"/>
    <w:rsid w:val="00967ECE"/>
    <w:rsid w:val="00980700"/>
    <w:rsid w:val="00980F5E"/>
    <w:rsid w:val="009839B5"/>
    <w:rsid w:val="00990DB4"/>
    <w:rsid w:val="00996CF3"/>
    <w:rsid w:val="009A693E"/>
    <w:rsid w:val="009B62BC"/>
    <w:rsid w:val="009B6F14"/>
    <w:rsid w:val="009C676D"/>
    <w:rsid w:val="009D0CFE"/>
    <w:rsid w:val="009D21B6"/>
    <w:rsid w:val="009D4638"/>
    <w:rsid w:val="009D53B3"/>
    <w:rsid w:val="009E0B88"/>
    <w:rsid w:val="009E20D6"/>
    <w:rsid w:val="009E3963"/>
    <w:rsid w:val="009E6B38"/>
    <w:rsid w:val="009F110C"/>
    <w:rsid w:val="00A03019"/>
    <w:rsid w:val="00A0654B"/>
    <w:rsid w:val="00A07DD1"/>
    <w:rsid w:val="00A102BA"/>
    <w:rsid w:val="00A13BA8"/>
    <w:rsid w:val="00A20B6C"/>
    <w:rsid w:val="00A22DE4"/>
    <w:rsid w:val="00A2663F"/>
    <w:rsid w:val="00A2768C"/>
    <w:rsid w:val="00A30A79"/>
    <w:rsid w:val="00A337AB"/>
    <w:rsid w:val="00A33804"/>
    <w:rsid w:val="00A52C1D"/>
    <w:rsid w:val="00A534DA"/>
    <w:rsid w:val="00A55A05"/>
    <w:rsid w:val="00A64D29"/>
    <w:rsid w:val="00A663FD"/>
    <w:rsid w:val="00A7036F"/>
    <w:rsid w:val="00A70570"/>
    <w:rsid w:val="00A70B42"/>
    <w:rsid w:val="00A730BD"/>
    <w:rsid w:val="00A7315C"/>
    <w:rsid w:val="00A8037B"/>
    <w:rsid w:val="00A83C79"/>
    <w:rsid w:val="00A86F9F"/>
    <w:rsid w:val="00A87630"/>
    <w:rsid w:val="00A877FF"/>
    <w:rsid w:val="00A9040C"/>
    <w:rsid w:val="00A96702"/>
    <w:rsid w:val="00A96A1C"/>
    <w:rsid w:val="00A96D17"/>
    <w:rsid w:val="00AA1DE4"/>
    <w:rsid w:val="00AA2D73"/>
    <w:rsid w:val="00AA42FF"/>
    <w:rsid w:val="00AA49C6"/>
    <w:rsid w:val="00AA6BE4"/>
    <w:rsid w:val="00AA7DF9"/>
    <w:rsid w:val="00AC4389"/>
    <w:rsid w:val="00AD10AA"/>
    <w:rsid w:val="00AD5843"/>
    <w:rsid w:val="00AE10CA"/>
    <w:rsid w:val="00B03348"/>
    <w:rsid w:val="00B05F06"/>
    <w:rsid w:val="00B156F8"/>
    <w:rsid w:val="00B15A87"/>
    <w:rsid w:val="00B21D6E"/>
    <w:rsid w:val="00B26D42"/>
    <w:rsid w:val="00B27AEA"/>
    <w:rsid w:val="00B30951"/>
    <w:rsid w:val="00B32640"/>
    <w:rsid w:val="00B339FA"/>
    <w:rsid w:val="00B352B8"/>
    <w:rsid w:val="00B42514"/>
    <w:rsid w:val="00B43E42"/>
    <w:rsid w:val="00B44723"/>
    <w:rsid w:val="00B452D6"/>
    <w:rsid w:val="00B56CEF"/>
    <w:rsid w:val="00B6414C"/>
    <w:rsid w:val="00B66A10"/>
    <w:rsid w:val="00B70B75"/>
    <w:rsid w:val="00B713FD"/>
    <w:rsid w:val="00B73BB8"/>
    <w:rsid w:val="00B74792"/>
    <w:rsid w:val="00B80552"/>
    <w:rsid w:val="00B86188"/>
    <w:rsid w:val="00B86B79"/>
    <w:rsid w:val="00B914F7"/>
    <w:rsid w:val="00B939F9"/>
    <w:rsid w:val="00B966CC"/>
    <w:rsid w:val="00BA5D36"/>
    <w:rsid w:val="00BB4D71"/>
    <w:rsid w:val="00BC5A55"/>
    <w:rsid w:val="00BD5334"/>
    <w:rsid w:val="00BD6F2E"/>
    <w:rsid w:val="00BE34B3"/>
    <w:rsid w:val="00BE43B0"/>
    <w:rsid w:val="00BF125D"/>
    <w:rsid w:val="00BF241E"/>
    <w:rsid w:val="00BF52D5"/>
    <w:rsid w:val="00C02C71"/>
    <w:rsid w:val="00C031D9"/>
    <w:rsid w:val="00C040A2"/>
    <w:rsid w:val="00C16F6F"/>
    <w:rsid w:val="00C174E1"/>
    <w:rsid w:val="00C17781"/>
    <w:rsid w:val="00C325F3"/>
    <w:rsid w:val="00C41679"/>
    <w:rsid w:val="00C42DC2"/>
    <w:rsid w:val="00C46E29"/>
    <w:rsid w:val="00C56F51"/>
    <w:rsid w:val="00C57D45"/>
    <w:rsid w:val="00C60383"/>
    <w:rsid w:val="00C60940"/>
    <w:rsid w:val="00C7051E"/>
    <w:rsid w:val="00C7290C"/>
    <w:rsid w:val="00C72EEC"/>
    <w:rsid w:val="00C77F03"/>
    <w:rsid w:val="00C84FB0"/>
    <w:rsid w:val="00C93CCB"/>
    <w:rsid w:val="00C95506"/>
    <w:rsid w:val="00C97764"/>
    <w:rsid w:val="00CA2B71"/>
    <w:rsid w:val="00CA5AD8"/>
    <w:rsid w:val="00CB01B4"/>
    <w:rsid w:val="00CB2546"/>
    <w:rsid w:val="00CC257A"/>
    <w:rsid w:val="00CC38E4"/>
    <w:rsid w:val="00CD02DA"/>
    <w:rsid w:val="00CD04DB"/>
    <w:rsid w:val="00CD121B"/>
    <w:rsid w:val="00CD3337"/>
    <w:rsid w:val="00CD6BB7"/>
    <w:rsid w:val="00CD6FFF"/>
    <w:rsid w:val="00CE0349"/>
    <w:rsid w:val="00CE11DF"/>
    <w:rsid w:val="00CF06B5"/>
    <w:rsid w:val="00CF0C61"/>
    <w:rsid w:val="00CF1149"/>
    <w:rsid w:val="00CF3815"/>
    <w:rsid w:val="00D030D4"/>
    <w:rsid w:val="00D06818"/>
    <w:rsid w:val="00D0714F"/>
    <w:rsid w:val="00D10B8D"/>
    <w:rsid w:val="00D1261C"/>
    <w:rsid w:val="00D241E6"/>
    <w:rsid w:val="00D316F9"/>
    <w:rsid w:val="00D34A05"/>
    <w:rsid w:val="00D402EA"/>
    <w:rsid w:val="00D50D5C"/>
    <w:rsid w:val="00D51C0A"/>
    <w:rsid w:val="00D54219"/>
    <w:rsid w:val="00D6718D"/>
    <w:rsid w:val="00D76328"/>
    <w:rsid w:val="00D839BD"/>
    <w:rsid w:val="00D83FF9"/>
    <w:rsid w:val="00D859D0"/>
    <w:rsid w:val="00D87444"/>
    <w:rsid w:val="00D87550"/>
    <w:rsid w:val="00D878C7"/>
    <w:rsid w:val="00D92D2E"/>
    <w:rsid w:val="00D93398"/>
    <w:rsid w:val="00D93406"/>
    <w:rsid w:val="00DA0BA6"/>
    <w:rsid w:val="00DA4A6F"/>
    <w:rsid w:val="00DA6AF6"/>
    <w:rsid w:val="00DA7572"/>
    <w:rsid w:val="00DB55F0"/>
    <w:rsid w:val="00DB5A4F"/>
    <w:rsid w:val="00DB600C"/>
    <w:rsid w:val="00DB6031"/>
    <w:rsid w:val="00DC1B98"/>
    <w:rsid w:val="00DC319B"/>
    <w:rsid w:val="00DD0426"/>
    <w:rsid w:val="00DD07F0"/>
    <w:rsid w:val="00DD6420"/>
    <w:rsid w:val="00DE3B71"/>
    <w:rsid w:val="00DF00D1"/>
    <w:rsid w:val="00E01AC8"/>
    <w:rsid w:val="00E0795A"/>
    <w:rsid w:val="00E1386B"/>
    <w:rsid w:val="00E159A2"/>
    <w:rsid w:val="00E16898"/>
    <w:rsid w:val="00E214ED"/>
    <w:rsid w:val="00E25386"/>
    <w:rsid w:val="00E30966"/>
    <w:rsid w:val="00E37239"/>
    <w:rsid w:val="00E37951"/>
    <w:rsid w:val="00E46C03"/>
    <w:rsid w:val="00E5103C"/>
    <w:rsid w:val="00E511F0"/>
    <w:rsid w:val="00E54CA8"/>
    <w:rsid w:val="00E56490"/>
    <w:rsid w:val="00E5692F"/>
    <w:rsid w:val="00E600C4"/>
    <w:rsid w:val="00E65530"/>
    <w:rsid w:val="00E70501"/>
    <w:rsid w:val="00E7083B"/>
    <w:rsid w:val="00E82165"/>
    <w:rsid w:val="00E822C3"/>
    <w:rsid w:val="00E83160"/>
    <w:rsid w:val="00E8343A"/>
    <w:rsid w:val="00E855CE"/>
    <w:rsid w:val="00E87E47"/>
    <w:rsid w:val="00E971DD"/>
    <w:rsid w:val="00E97D85"/>
    <w:rsid w:val="00EA1404"/>
    <w:rsid w:val="00EA3BF5"/>
    <w:rsid w:val="00EA68F7"/>
    <w:rsid w:val="00EA6FC6"/>
    <w:rsid w:val="00EA7342"/>
    <w:rsid w:val="00EB317A"/>
    <w:rsid w:val="00EB3A2D"/>
    <w:rsid w:val="00EB6ACF"/>
    <w:rsid w:val="00EC5269"/>
    <w:rsid w:val="00EC5B0C"/>
    <w:rsid w:val="00EE5D86"/>
    <w:rsid w:val="00EF3B29"/>
    <w:rsid w:val="00EF6758"/>
    <w:rsid w:val="00F0083F"/>
    <w:rsid w:val="00F03D8D"/>
    <w:rsid w:val="00F1114D"/>
    <w:rsid w:val="00F11F91"/>
    <w:rsid w:val="00F13D46"/>
    <w:rsid w:val="00F14B38"/>
    <w:rsid w:val="00F14FF1"/>
    <w:rsid w:val="00F20717"/>
    <w:rsid w:val="00F21EC9"/>
    <w:rsid w:val="00F30A46"/>
    <w:rsid w:val="00F3369A"/>
    <w:rsid w:val="00F33731"/>
    <w:rsid w:val="00F35EB2"/>
    <w:rsid w:val="00F35F83"/>
    <w:rsid w:val="00F36278"/>
    <w:rsid w:val="00F3768C"/>
    <w:rsid w:val="00F408B3"/>
    <w:rsid w:val="00F4196F"/>
    <w:rsid w:val="00F4487E"/>
    <w:rsid w:val="00F45C12"/>
    <w:rsid w:val="00F53931"/>
    <w:rsid w:val="00F577B0"/>
    <w:rsid w:val="00F60489"/>
    <w:rsid w:val="00F635A0"/>
    <w:rsid w:val="00F677B8"/>
    <w:rsid w:val="00F70952"/>
    <w:rsid w:val="00F71D33"/>
    <w:rsid w:val="00F74277"/>
    <w:rsid w:val="00F74296"/>
    <w:rsid w:val="00F92F76"/>
    <w:rsid w:val="00F933B1"/>
    <w:rsid w:val="00F93B18"/>
    <w:rsid w:val="00FA1662"/>
    <w:rsid w:val="00FA6F63"/>
    <w:rsid w:val="00FB1A65"/>
    <w:rsid w:val="00FB29F9"/>
    <w:rsid w:val="00FB7089"/>
    <w:rsid w:val="00FC1478"/>
    <w:rsid w:val="00FC5848"/>
    <w:rsid w:val="00FD1590"/>
    <w:rsid w:val="00FD2316"/>
    <w:rsid w:val="00FD3A6D"/>
    <w:rsid w:val="00FD5347"/>
    <w:rsid w:val="00FD671F"/>
    <w:rsid w:val="00FE15C6"/>
    <w:rsid w:val="00FF0673"/>
    <w:rsid w:val="00FF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FD3A6D"/>
    <w:pPr>
      <w:keepNext/>
      <w:tabs>
        <w:tab w:val="num" w:pos="360"/>
      </w:tabs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7813BD"/>
    <w:pPr>
      <w:pBdr>
        <w:bottom w:val="single" w:sz="4" w:space="4" w:color="4F81BD" w:themeColor="accent1"/>
      </w:pBdr>
      <w:overflowPunct w:val="0"/>
      <w:autoSpaceDE w:val="0"/>
      <w:autoSpaceDN w:val="0"/>
      <w:adjustRightInd w:val="0"/>
      <w:spacing w:before="200" w:after="280"/>
      <w:ind w:left="936" w:right="936"/>
      <w:textAlignment w:val="baseline"/>
    </w:pPr>
    <w:rPr>
      <w:rFonts w:asciiTheme="minorHAnsi" w:eastAsiaTheme="minorHAnsi" w:hAnsiTheme="minorHAnsi" w:cstheme="minorBidi"/>
      <w:b/>
      <w:bCs/>
      <w:iCs/>
      <w:color w:val="4F81BD" w:themeColor="accent1"/>
      <w:sz w:val="22"/>
      <w:szCs w:val="22"/>
      <w:lang w:val="en-US" w:eastAsia="en-US"/>
    </w:rPr>
  </w:style>
  <w:style w:type="character" w:customStyle="1" w:styleId="a4">
    <w:name w:val="Выделенная цитата Знак"/>
    <w:basedOn w:val="a0"/>
    <w:link w:val="a3"/>
    <w:uiPriority w:val="30"/>
    <w:rsid w:val="007813BD"/>
    <w:rPr>
      <w:b/>
      <w:bCs/>
      <w:iCs/>
      <w:color w:val="4F81BD" w:themeColor="accent1"/>
      <w:lang w:val="en-US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rsid w:val="00FD3A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D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D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uiPriority w:val="99"/>
    <w:qFormat/>
    <w:rsid w:val="00FD3A6D"/>
    <w:pPr>
      <w:keepNext/>
      <w:tabs>
        <w:tab w:val="num" w:pos="360"/>
      </w:tabs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7813BD"/>
    <w:pPr>
      <w:pBdr>
        <w:bottom w:val="single" w:sz="4" w:space="4" w:color="4F81BD" w:themeColor="accent1"/>
      </w:pBdr>
      <w:overflowPunct w:val="0"/>
      <w:autoSpaceDE w:val="0"/>
      <w:autoSpaceDN w:val="0"/>
      <w:adjustRightInd w:val="0"/>
      <w:spacing w:before="200" w:after="280"/>
      <w:ind w:left="936" w:right="936"/>
      <w:textAlignment w:val="baseline"/>
    </w:pPr>
    <w:rPr>
      <w:rFonts w:asciiTheme="minorHAnsi" w:eastAsiaTheme="minorHAnsi" w:hAnsiTheme="minorHAnsi" w:cstheme="minorBidi"/>
      <w:b/>
      <w:bCs/>
      <w:iCs/>
      <w:color w:val="4F81BD" w:themeColor="accent1"/>
      <w:sz w:val="22"/>
      <w:szCs w:val="22"/>
      <w:lang w:val="en-US" w:eastAsia="en-US"/>
    </w:rPr>
  </w:style>
  <w:style w:type="character" w:customStyle="1" w:styleId="a4">
    <w:name w:val="Выделенная цитата Знак"/>
    <w:basedOn w:val="a0"/>
    <w:link w:val="a3"/>
    <w:uiPriority w:val="30"/>
    <w:rsid w:val="007813BD"/>
    <w:rPr>
      <w:b/>
      <w:bCs/>
      <w:iCs/>
      <w:color w:val="4F81BD" w:themeColor="accent1"/>
      <w:lang w:val="en-US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uiPriority w:val="99"/>
    <w:rsid w:val="00FD3A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D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D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Belova</dc:creator>
  <cp:keywords/>
  <dc:description/>
  <cp:lastModifiedBy>adilya</cp:lastModifiedBy>
  <cp:revision>9</cp:revision>
  <dcterms:created xsi:type="dcterms:W3CDTF">2011-12-05T05:19:00Z</dcterms:created>
  <dcterms:modified xsi:type="dcterms:W3CDTF">2011-12-23T12:00:00Z</dcterms:modified>
</cp:coreProperties>
</file>